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C051" w14:textId="46D853ED" w:rsidR="00106A71" w:rsidRPr="00F3035A" w:rsidRDefault="00F3035A" w:rsidP="00F3035A">
      <w:pPr>
        <w:pStyle w:val="Akapitzlist"/>
        <w:numPr>
          <w:ilvl w:val="0"/>
          <w:numId w:val="1"/>
        </w:numPr>
        <w:rPr>
          <w:b/>
          <w:bCs/>
        </w:rPr>
      </w:pPr>
      <w:r w:rsidRPr="00F3035A">
        <w:rPr>
          <w:b/>
          <w:bCs/>
        </w:rPr>
        <w:t>Oświadczenia</w:t>
      </w:r>
    </w:p>
    <w:p w14:paraId="07373736" w14:textId="77777777" w:rsidR="00F3035A" w:rsidRDefault="00F3035A" w:rsidP="00F3035A"/>
    <w:p w14:paraId="1AF20C93" w14:textId="3C420714" w:rsidR="00F3035A" w:rsidRDefault="00F3035A" w:rsidP="00F3035A">
      <w:r>
        <w:t xml:space="preserve">Niniejszym informujemy, że na wniosek jednego z podmiotów zainteresowanych złożeniem oferty w postępowaniu przedłużamy termin składania ofert do 27.03.2024 godz. 23:59:59. </w:t>
      </w:r>
    </w:p>
    <w:p w14:paraId="30E3F33F" w14:textId="77777777" w:rsidR="00F3035A" w:rsidRDefault="00F3035A" w:rsidP="00F3035A"/>
    <w:p w14:paraId="6E17E12E" w14:textId="42D969D4" w:rsidR="00F3035A" w:rsidRPr="00F3035A" w:rsidRDefault="00F3035A" w:rsidP="00F3035A">
      <w:pPr>
        <w:pStyle w:val="Akapitzlist"/>
        <w:numPr>
          <w:ilvl w:val="0"/>
          <w:numId w:val="1"/>
        </w:numPr>
        <w:rPr>
          <w:b/>
          <w:bCs/>
        </w:rPr>
      </w:pPr>
      <w:r w:rsidRPr="00F3035A">
        <w:rPr>
          <w:b/>
          <w:bCs/>
        </w:rPr>
        <w:t>Pytania i odpowiedzi.</w:t>
      </w:r>
    </w:p>
    <w:p w14:paraId="13CB9D4F" w14:textId="77777777" w:rsidR="00F3035A" w:rsidRDefault="00F3035A" w:rsidP="00F3035A"/>
    <w:p w14:paraId="79391302" w14:textId="77777777" w:rsidR="00F3035A" w:rsidRPr="00F3035A" w:rsidRDefault="00F3035A" w:rsidP="00F3035A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>
        <w:t xml:space="preserve">Czy dla obiektów: UM Oborniki, Port Jeziorki z transformatorami o mocy 630kVA </w:t>
      </w:r>
      <w:r w:rsidRPr="00F3035A">
        <w:t>obudowa stacji ma umożliwiać w przyszłości zamontowanie transformatora o mocy 1250kVA?</w:t>
      </w:r>
    </w:p>
    <w:p w14:paraId="1D9B2818" w14:textId="39C05968" w:rsidR="00F3035A" w:rsidRPr="00F3035A" w:rsidRDefault="00F3035A" w:rsidP="00F3035A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3035A">
        <w:rPr>
          <w:rFonts w:eastAsia="Times New Roman"/>
          <w:b/>
          <w:bCs/>
        </w:rPr>
        <w:t xml:space="preserve">Odp.: </w:t>
      </w:r>
      <w:r w:rsidRPr="00F3035A">
        <w:rPr>
          <w:rFonts w:eastAsia="Times New Roman"/>
          <w:b/>
          <w:bCs/>
        </w:rPr>
        <w:t>Tak, zgodnie z dokumentacją stacje transformatorowe wraz z całym jej wyposażeniem mają być dostosowane do zainstalowania i eksploatacji transformatora o mocy do 1250 kVA.</w:t>
      </w:r>
    </w:p>
    <w:p w14:paraId="645DD7A4" w14:textId="77777777" w:rsidR="00F3035A" w:rsidRPr="00F3035A" w:rsidRDefault="00F3035A" w:rsidP="00F3035A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 w:rsidRPr="00F3035A">
        <w:t xml:space="preserve">Czy dla obiektów: UM Oborniki, Port Jeziorki z transformatorem o mocy 630kVA parametry rozdzielnicy </w:t>
      </w:r>
      <w:proofErr w:type="spellStart"/>
      <w:r w:rsidRPr="00F3035A">
        <w:t>nN</w:t>
      </w:r>
      <w:proofErr w:type="spellEnd"/>
      <w:r w:rsidRPr="00F3035A">
        <w:t xml:space="preserve"> mają być dobrane do transformatora o mocy max. 630kVA?</w:t>
      </w:r>
    </w:p>
    <w:p w14:paraId="7F268DE2" w14:textId="4DBE74D8" w:rsidR="00F3035A" w:rsidRPr="00F3035A" w:rsidRDefault="00F3035A" w:rsidP="00F3035A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3035A">
        <w:rPr>
          <w:rFonts w:eastAsia="Times New Roman"/>
          <w:b/>
          <w:bCs/>
        </w:rPr>
        <w:t xml:space="preserve">Odp.: </w:t>
      </w:r>
      <w:r w:rsidRPr="00F3035A">
        <w:rPr>
          <w:rFonts w:eastAsia="Times New Roman"/>
          <w:b/>
          <w:bCs/>
        </w:rPr>
        <w:t xml:space="preserve"> </w:t>
      </w:r>
      <w:r w:rsidRPr="00F3035A">
        <w:rPr>
          <w:rFonts w:eastAsia="Times New Roman"/>
          <w:b/>
          <w:bCs/>
        </w:rPr>
        <w:t xml:space="preserve">Odpowiedź </w:t>
      </w:r>
      <w:proofErr w:type="spellStart"/>
      <w:r w:rsidRPr="00F3035A">
        <w:rPr>
          <w:rFonts w:eastAsia="Times New Roman"/>
          <w:b/>
          <w:bCs/>
        </w:rPr>
        <w:t>j.w</w:t>
      </w:r>
      <w:proofErr w:type="spellEnd"/>
      <w:r w:rsidRPr="00F3035A">
        <w:rPr>
          <w:rFonts w:eastAsia="Times New Roman"/>
          <w:b/>
          <w:bCs/>
        </w:rPr>
        <w:t xml:space="preserve">. – wyposażenie stacji, w tym rozdzielnicy </w:t>
      </w:r>
      <w:proofErr w:type="spellStart"/>
      <w:r w:rsidRPr="00F3035A">
        <w:rPr>
          <w:rFonts w:eastAsia="Times New Roman"/>
          <w:b/>
          <w:bCs/>
        </w:rPr>
        <w:t>nN</w:t>
      </w:r>
      <w:proofErr w:type="spellEnd"/>
      <w:r w:rsidRPr="00F3035A">
        <w:rPr>
          <w:rFonts w:eastAsia="Times New Roman"/>
          <w:b/>
          <w:bCs/>
        </w:rPr>
        <w:t xml:space="preserve"> i SN oraz innego osprzętu, powinno być dobrane do znamionowej mocy transformatora 1250 kVA.</w:t>
      </w:r>
    </w:p>
    <w:p w14:paraId="051E191B" w14:textId="77777777" w:rsidR="00F3035A" w:rsidRPr="00F3035A" w:rsidRDefault="00F3035A" w:rsidP="00F3035A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 w:rsidRPr="00F3035A">
        <w:t>Czy dla obiektów: UM Oborniki, Port Jeziorki z transformatorami o mocy 630kVA Zamawiający dopuszcza zastosowanie obudowy stacji transformatorowej o innych wymiarach niż w projekcie załączonym do specyfikacji?</w:t>
      </w:r>
    </w:p>
    <w:p w14:paraId="6EB5D9FA" w14:textId="651F7C0E" w:rsidR="00F3035A" w:rsidRPr="00F3035A" w:rsidRDefault="00F3035A" w:rsidP="00F3035A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3035A">
        <w:rPr>
          <w:rFonts w:eastAsia="Times New Roman"/>
          <w:b/>
          <w:bCs/>
        </w:rPr>
        <w:t xml:space="preserve">Odp.: </w:t>
      </w:r>
      <w:r w:rsidRPr="00F3035A">
        <w:rPr>
          <w:rFonts w:eastAsia="Times New Roman"/>
          <w:b/>
          <w:bCs/>
        </w:rPr>
        <w:t xml:space="preserve"> </w:t>
      </w:r>
      <w:proofErr w:type="spellStart"/>
      <w:r w:rsidRPr="00F3035A">
        <w:rPr>
          <w:rFonts w:eastAsia="Times New Roman"/>
          <w:b/>
          <w:bCs/>
        </w:rPr>
        <w:t>J.w</w:t>
      </w:r>
      <w:proofErr w:type="spellEnd"/>
      <w:r w:rsidRPr="00F3035A">
        <w:rPr>
          <w:rFonts w:eastAsia="Times New Roman"/>
          <w:b/>
          <w:bCs/>
        </w:rPr>
        <w:t>. – obudowa powinna umożliwiać instalację transformatora o mocy do 1250 kVA, a zastosowany osprzęt być dobrany zgodnie z maksymalną mocą tego transformatora.</w:t>
      </w:r>
    </w:p>
    <w:p w14:paraId="51783C5D" w14:textId="77777777" w:rsidR="00F3035A" w:rsidRPr="00F3035A" w:rsidRDefault="00F3035A" w:rsidP="00F3035A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 w:rsidRPr="00F3035A">
        <w:t>Czy zakres oferty obejmuje dostawę transformatorów?</w:t>
      </w:r>
    </w:p>
    <w:p w14:paraId="0CB08F09" w14:textId="545DA743" w:rsidR="00F3035A" w:rsidRPr="00F3035A" w:rsidRDefault="00F3035A" w:rsidP="00F3035A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3035A">
        <w:rPr>
          <w:rFonts w:eastAsia="Times New Roman"/>
          <w:b/>
          <w:bCs/>
        </w:rPr>
        <w:t xml:space="preserve">Odp.: </w:t>
      </w:r>
      <w:r w:rsidRPr="00F3035A">
        <w:rPr>
          <w:rFonts w:eastAsia="Times New Roman"/>
          <w:b/>
          <w:bCs/>
        </w:rPr>
        <w:t xml:space="preserve"> </w:t>
      </w:r>
      <w:r w:rsidRPr="00F3035A">
        <w:rPr>
          <w:rFonts w:eastAsia="Times New Roman"/>
          <w:b/>
          <w:bCs/>
        </w:rPr>
        <w:t>Tak, zakres obejmuje dostawę kompletnej stacji transformatorowej wraz z zainstalowanym transformatorem SN/</w:t>
      </w:r>
      <w:proofErr w:type="spellStart"/>
      <w:r w:rsidRPr="00F3035A">
        <w:rPr>
          <w:rFonts w:eastAsia="Times New Roman"/>
          <w:b/>
          <w:bCs/>
        </w:rPr>
        <w:t>nN.</w:t>
      </w:r>
      <w:proofErr w:type="spellEnd"/>
    </w:p>
    <w:p w14:paraId="6C6BF82D" w14:textId="77777777" w:rsidR="00F3035A" w:rsidRPr="00F3035A" w:rsidRDefault="00F3035A" w:rsidP="00F3035A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 w:rsidRPr="00F3035A">
        <w:t>Czy zakres oferty obejmuje dostawę tablicy pomiarowej pośredniego układu pomiaru energii? Jeśli tak prosimy o szczegółowe określenie jej wyposażenia dla każdego z obiektów.</w:t>
      </w:r>
    </w:p>
    <w:p w14:paraId="051CC120" w14:textId="7E354767" w:rsidR="00F3035A" w:rsidRPr="00F3035A" w:rsidRDefault="00F3035A" w:rsidP="00F3035A">
      <w:pPr>
        <w:pStyle w:val="Akapitzlist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3035A">
        <w:rPr>
          <w:rFonts w:eastAsia="Times New Roman"/>
          <w:b/>
          <w:bCs/>
        </w:rPr>
        <w:t xml:space="preserve">Odp.: </w:t>
      </w:r>
      <w:r w:rsidRPr="00F3035A">
        <w:rPr>
          <w:rFonts w:eastAsia="Times New Roman"/>
          <w:b/>
          <w:bCs/>
        </w:rPr>
        <w:t xml:space="preserve"> </w:t>
      </w:r>
      <w:r w:rsidRPr="00F3035A">
        <w:rPr>
          <w:rFonts w:eastAsia="Times New Roman"/>
          <w:b/>
          <w:bCs/>
        </w:rPr>
        <w:t>Tak, szczegółowe wyposażenie zawarte jest w załączonej specyfikacji w postaci schematów i rysunków.</w:t>
      </w:r>
    </w:p>
    <w:p w14:paraId="5ED6D806" w14:textId="77777777" w:rsidR="00F3035A" w:rsidRDefault="00F3035A" w:rsidP="00F3035A"/>
    <w:sectPr w:rsidR="00F3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14F"/>
    <w:multiLevelType w:val="hybridMultilevel"/>
    <w:tmpl w:val="43E630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21890"/>
    <w:multiLevelType w:val="hybridMultilevel"/>
    <w:tmpl w:val="4C165422"/>
    <w:lvl w:ilvl="0" w:tplc="F60E2F7A">
      <w:start w:val="1"/>
      <w:numFmt w:val="decimal"/>
      <w:lvlText w:val="%1."/>
      <w:lvlJc w:val="left"/>
      <w:pPr>
        <w:ind w:left="1125" w:hanging="765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7292">
    <w:abstractNumId w:val="0"/>
  </w:num>
  <w:num w:numId="2" w16cid:durableId="76152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9F"/>
    <w:rsid w:val="00106A71"/>
    <w:rsid w:val="00352C9F"/>
    <w:rsid w:val="00F3035A"/>
    <w:rsid w:val="00F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150B"/>
  <w15:chartTrackingRefBased/>
  <w15:docId w15:val="{6720BA62-EDC2-442F-9F58-1BEDE7D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C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2C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C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2C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2C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2C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2C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2C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2C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C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2C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C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2C9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2C9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2C9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2C9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2C9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2C9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2C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2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2C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2C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2C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2C9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2C9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2C9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2C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2C9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2C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Siuchniński</dc:creator>
  <cp:keywords/>
  <dc:description/>
  <cp:lastModifiedBy>Błażej Siuchniński</cp:lastModifiedBy>
  <cp:revision>2</cp:revision>
  <dcterms:created xsi:type="dcterms:W3CDTF">2024-03-20T15:36:00Z</dcterms:created>
  <dcterms:modified xsi:type="dcterms:W3CDTF">2024-03-20T15:41:00Z</dcterms:modified>
</cp:coreProperties>
</file>